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положению о конкурсе исследовательских и творческих проектов «Старт»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План составления отзыва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Предмет анализа. (В работе автора... В представленной работе... В предмете анализа...).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Актуальность темы. (Работа посвящена актуальной теме..., Актуальность темы обусловлена..., Актуальность темы не требует дополнительных доказательств (не вызывает сомнений, вполне очевидна...).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Формулировка основного тезиса. (Центральным вопросом работы, где автор добился наиболее существенных (заметных, ощутимых...) результатов, является..., В работе обоснованно на первый план выдвигается вопрос о...).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Краткое содержание работы.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Степень самостоятельности автора.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Общая оценка. (Оценивая работу в целом..., Суммируя результаты отдельных глав..., Таким образом, рассматриваемая работа..., Автор проявил умение разбираться в..., систематизировал материал и обобщил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его..., Безусловной заслугой автора является (предложенная классификация, некоторые уточнения существующих понятий...), Автор, безусловно, углубляет наше представление об исследуемом явлении, вскрывает новые его черты..., Работа, бесспорно, открывает...).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Недостатки, недочеты. (Вместе с тем, вызывает сомнение тезис о том..., К недостаткам (недоч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етам) работы следует отнести допущенные автором... (недостаточную ясность при изложении...), Работа построена нерационально, следовало бы сократить... (снабдить рекомендациями...), Существенным недостатком работы является..., Отмеченные недостатки носят 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локальный характер и не влияют на конечные результаты работы..., Отмеченные недочеты работы не снижают ее высокого уровня, их скорее можно считать пожеланиями к дальнейшей работе автора..., Упомянутые недостатки связаны не столько с..., сколько с...).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Выводы. (Представляется, что в целом исследовательская работа... имеет важное значение... и может быть представлена... (на республиканском уровне, в конкурсе ..., для публикации в ...). Работа может быть оценена положительно, а ее автор заслуживает...,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Работа заслуживает высокой (положительной, позитивной, отличной) оценки, а ее автор, несомненно, достоин..., Работа удовлетворяет всем требованиям..., а ее автор, безусловно, имеет (определенное, законное, заслуженное, безусловное, абсолютное) право...).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Образец оформления отзыва руководителя исследовательской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ОТЗЫВ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исследовательскую работу__________________________________________________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(название)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автора________________________________________________ класс_________________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(Ф. И. О. учащегося)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(наименование образовательной организации)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Текст отзыва__________________________________________________________________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                                         подпись                                                              ФИО, должность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pP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  <w:r>
        <w:rPr>
          <w:rFonts w:ascii="Calibri" w:hAnsi="Calibri" w:eastAsia="Times New Roman" w:cs="Segoe UI"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  <w:t xml:space="preserve">Приложение 2</w:t>
      </w:r>
      <w:r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положению о конкурсе исследовательских и творческих проектов «Старт»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3"/>
          <w:szCs w:val="23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3"/>
          <w:szCs w:val="23"/>
          <w:lang w:eastAsia="ru-RU"/>
        </w:rPr>
        <w:t xml:space="preserve">Пример оформления титульного листа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 ИССЛЕДОВАТЕЛЬСКИХ И ТВОРЧЕСКИХ ПРОЕКТОВ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«СТАРТ»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НАИМЕНОВАНИЕ НАПРАВЛЕНИЯ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ВОЗРАСТНАЯ ГРУППА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ind w:left="5385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Автор: (Ф.И.О., программа обучения) 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ind w:left="5385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Руководитель: (Ф.И.О., должность) 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Ханты-Мансийск, 2024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положению о конкурсе исследовательских и творческих проектов «Старт»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Критерии оценки конкурсных работ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tbl>
      <w:tblPr>
        <w:tblW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7151"/>
        <w:gridCol w:w="980"/>
      </w:tblGrid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I. Оценка собственных достижений автора (max балл - 50)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15" w:firstLine="67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Использование знаний вне школьной программы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15" w:firstLine="67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Научное и практическое значение результатов работы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15" w:firstLine="67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Новизна работы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15" w:firstLine="67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Достоверность результатов работы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II.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Эрудированность автора в рассматриваемой области (max балл -30)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ind w:right="60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Использование известных результатов и научных фактов в работе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30" w:firstLine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Знакомство с современным состоянием проблемы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30" w:firstLine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Полнота цитируемой литературы, ссылки на известные работы ученых и исследователей, занимающихся данной проблемой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III.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Композиция работы и ее особенности (max балл - 20)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ind w:right="16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Логика изложения, убедительность рассуждений, оригинальность мышления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ind w:left="15" w:right="16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Структура работы (имеются: введение, цель, постановка задачи, основное содержание, выводы, список литературы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ind w:left="15" w:right="16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7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Грамотность автора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pPr>
        <w:jc w:val="both"/>
      </w:pPr>
      <w:r/>
      <w:r/>
      <w:r/>
    </w:p>
    <w:p>
      <w:pPr>
        <w:jc w:val="center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  <w:highlight w:val="none"/>
        </w:rPr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2024-10-09T10:48:43Z</dcterms:modified>
</cp:coreProperties>
</file>